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478" w:rsidRDefault="00260F7C" w:rsidP="00367605">
      <w:pPr>
        <w:rPr>
          <w:color w:val="FF0000"/>
        </w:rPr>
      </w:pPr>
      <w:r>
        <w:rPr>
          <w:noProof/>
        </w:rPr>
        <w:drawing>
          <wp:inline distT="0" distB="0" distL="0" distR="0" wp14:anchorId="11C6E6DF" wp14:editId="3C8ECF17">
            <wp:extent cx="2466975" cy="838200"/>
            <wp:effectExtent l="0" t="0" r="9525" b="0"/>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838200"/>
                    </a:xfrm>
                    <a:prstGeom prst="rect">
                      <a:avLst/>
                    </a:prstGeom>
                    <a:noFill/>
                    <a:ln>
                      <a:noFill/>
                    </a:ln>
                  </pic:spPr>
                </pic:pic>
              </a:graphicData>
            </a:graphic>
          </wp:inline>
        </w:drawing>
      </w:r>
    </w:p>
    <w:p w:rsidR="00260F7C" w:rsidRPr="00260F7C" w:rsidRDefault="00260F7C" w:rsidP="00A103FB">
      <w:pPr>
        <w:rPr>
          <w:sz w:val="28"/>
          <w:szCs w:val="28"/>
        </w:rPr>
      </w:pPr>
      <w:r w:rsidRPr="00260F7C">
        <w:rPr>
          <w:sz w:val="28"/>
          <w:szCs w:val="28"/>
        </w:rPr>
        <w:t xml:space="preserve">Saker fra Berger og Rykkinn Vel </w:t>
      </w:r>
    </w:p>
    <w:p w:rsidR="00260F7C" w:rsidRPr="00260F7C" w:rsidRDefault="00260F7C" w:rsidP="00A103FB">
      <w:pPr>
        <w:rPr>
          <w:sz w:val="28"/>
          <w:szCs w:val="28"/>
        </w:rPr>
      </w:pPr>
      <w:r w:rsidRPr="00260F7C">
        <w:rPr>
          <w:sz w:val="28"/>
          <w:szCs w:val="28"/>
        </w:rPr>
        <w:t xml:space="preserve">Til møte med </w:t>
      </w:r>
      <w:r w:rsidR="0042727B">
        <w:rPr>
          <w:sz w:val="28"/>
          <w:szCs w:val="28"/>
        </w:rPr>
        <w:t>formannskapet</w:t>
      </w:r>
      <w:r w:rsidRPr="00260F7C">
        <w:rPr>
          <w:sz w:val="28"/>
          <w:szCs w:val="28"/>
        </w:rPr>
        <w:t xml:space="preserve"> i Bærum kommune</w:t>
      </w:r>
      <w:r w:rsidR="0042727B">
        <w:rPr>
          <w:sz w:val="28"/>
          <w:szCs w:val="28"/>
        </w:rPr>
        <w:t xml:space="preserve"> 29. april 2020</w:t>
      </w:r>
    </w:p>
    <w:p w:rsidR="0042727B" w:rsidRDefault="0042727B" w:rsidP="0042727B">
      <w:r>
        <w:t>Berger og Rykkinn Vel har følgende spørsmål til formannskapet 29. april:</w:t>
      </w:r>
    </w:p>
    <w:p w:rsidR="00293944" w:rsidRDefault="00293944" w:rsidP="0042727B"/>
    <w:p w:rsidR="0042727B" w:rsidRDefault="0042727B" w:rsidP="0042727B">
      <w:pPr>
        <w:pStyle w:val="Listeavsnitt"/>
        <w:numPr>
          <w:ilvl w:val="0"/>
          <w:numId w:val="10"/>
        </w:numPr>
        <w:rPr>
          <w:rFonts w:eastAsia="Times New Roman"/>
          <w:b/>
          <w:bCs/>
        </w:rPr>
      </w:pPr>
      <w:r>
        <w:rPr>
          <w:rFonts w:eastAsia="Times New Roman"/>
          <w:b/>
          <w:bCs/>
        </w:rPr>
        <w:t>Sykkelstrategi – En politikk for sykkel og gange:</w:t>
      </w:r>
    </w:p>
    <w:p w:rsidR="0042727B" w:rsidRDefault="0042727B" w:rsidP="0042727B"/>
    <w:p w:rsidR="0042727B" w:rsidRDefault="0042727B" w:rsidP="0042727B">
      <w:r>
        <w:t>Fokus på sykkelstrategi er fokus på sykkel kontra privatbil.  Bærum kommune har som del av sine klimamål å øke andelen som sykler og tar seg fram til fots.</w:t>
      </w:r>
    </w:p>
    <w:p w:rsidR="0042727B" w:rsidRDefault="0042727B" w:rsidP="0042727B">
      <w:r>
        <w:t xml:space="preserve">Fra innbyggerne har vi denne sesongen fått flere klager på vintervedlikehold.  </w:t>
      </w:r>
    </w:p>
    <w:p w:rsidR="0042727B" w:rsidRDefault="0042727B" w:rsidP="0042727B">
      <w:pPr>
        <w:pStyle w:val="Listeavsnitt"/>
        <w:numPr>
          <w:ilvl w:val="0"/>
          <w:numId w:val="11"/>
        </w:numPr>
        <w:rPr>
          <w:rFonts w:eastAsia="Times New Roman"/>
        </w:rPr>
      </w:pPr>
      <w:r>
        <w:rPr>
          <w:rFonts w:eastAsia="Times New Roman"/>
        </w:rPr>
        <w:t>Hva vil Bærum kommune gjøre for å øke fremkommeligheten på det vanlige gang- og sykkelveier?</w:t>
      </w:r>
    </w:p>
    <w:p w:rsidR="0042727B" w:rsidRDefault="0042727B" w:rsidP="0042727B"/>
    <w:p w:rsidR="0042727B" w:rsidRDefault="0042727B" w:rsidP="0042727B">
      <w:r>
        <w:t xml:space="preserve">Lokale strategier må forankres i den løpende kommunale planleggingen hvis de skal ha effekt. Tilrettelegging for gåing er bra for helsen og for å få levende lokalmiljøer. Attraktive muligheter for gåing gjør det lettere å bruke kollektivtransport og å velge bort bilen. Dette innebærer på typiske transportetapper skille mellom gående og syklende. Berger og Rykkinn Vel ønsker at </w:t>
      </w:r>
      <w:r w:rsidR="00293944">
        <w:t>t</w:t>
      </w:r>
      <w:r>
        <w:t xml:space="preserve">ransportetappen mellom Rykkinn og Kolsåsbanen, samt skoler og arbeidsplasser i </w:t>
      </w:r>
      <w:proofErr w:type="spellStart"/>
      <w:r>
        <w:t>Rudområdet</w:t>
      </w:r>
      <w:proofErr w:type="spellEnd"/>
      <w:r>
        <w:t xml:space="preserve"> omfattes av slike tiltak.</w:t>
      </w:r>
    </w:p>
    <w:p w:rsidR="0042727B" w:rsidRDefault="0042727B" w:rsidP="0042727B">
      <w:pPr>
        <w:pStyle w:val="Listeavsnitt"/>
        <w:numPr>
          <w:ilvl w:val="0"/>
          <w:numId w:val="11"/>
        </w:numPr>
        <w:rPr>
          <w:rFonts w:eastAsia="Times New Roman"/>
        </w:rPr>
      </w:pPr>
      <w:r>
        <w:rPr>
          <w:rFonts w:eastAsia="Times New Roman"/>
        </w:rPr>
        <w:t>Hva kan politikerne gjøre for å legge forholdene bedre til rette for typiske transportetapper på sykkel</w:t>
      </w:r>
      <w:r w:rsidR="00293944">
        <w:rPr>
          <w:rFonts w:eastAsia="Times New Roman"/>
        </w:rPr>
        <w:t>?</w:t>
      </w:r>
    </w:p>
    <w:p w:rsidR="0042727B" w:rsidRDefault="0042727B" w:rsidP="0042727B"/>
    <w:p w:rsidR="0042727B" w:rsidRDefault="0042727B" w:rsidP="0042727B">
      <w:pPr>
        <w:pStyle w:val="Listeavsnitt"/>
        <w:numPr>
          <w:ilvl w:val="0"/>
          <w:numId w:val="10"/>
        </w:numPr>
        <w:rPr>
          <w:rFonts w:eastAsia="Times New Roman"/>
          <w:b/>
          <w:bCs/>
        </w:rPr>
      </w:pPr>
      <w:r>
        <w:rPr>
          <w:rFonts w:eastAsia="Times New Roman"/>
          <w:b/>
          <w:bCs/>
        </w:rPr>
        <w:t>Berger svømmehall - Rykkinn</w:t>
      </w:r>
    </w:p>
    <w:p w:rsidR="0042727B" w:rsidRDefault="0042727B" w:rsidP="0042727B"/>
    <w:p w:rsidR="0042727B" w:rsidRDefault="0042727B" w:rsidP="0042727B">
      <w:r>
        <w:t>Vi er kjent med at det åpnes en ny svømmehall på Rud.  Vi har fått opplysninger om at Berger svømmehall på Rykkinn skal stenges for publikum.  Rykkinn ble bygget for å dekke bolig- og servicetilbud for alle aldersgrupper.  Boligområdet er godt tilpasset Bærum kommunes klimastrategi.  Det er gang- og sykkelavstand til det meste. Berger svømmehall er viktig for folkehelsen.</w:t>
      </w:r>
    </w:p>
    <w:p w:rsidR="0042727B" w:rsidRDefault="0042727B" w:rsidP="0042727B">
      <w:pPr>
        <w:pStyle w:val="Listeavsnitt"/>
        <w:numPr>
          <w:ilvl w:val="0"/>
          <w:numId w:val="11"/>
        </w:numPr>
        <w:rPr>
          <w:rFonts w:eastAsia="Times New Roman"/>
        </w:rPr>
      </w:pPr>
      <w:r>
        <w:rPr>
          <w:rFonts w:eastAsia="Times New Roman"/>
        </w:rPr>
        <w:t>Vi håper politikerne kan bekrefte at Berger svømmehall fortsatt vil holde åpent for de 8.000 til 10.000 innbyggerne som sokner til hallen.</w:t>
      </w:r>
    </w:p>
    <w:p w:rsidR="0042727B" w:rsidRDefault="0042727B" w:rsidP="0042727B"/>
    <w:p w:rsidR="0042727B" w:rsidRDefault="0042727B" w:rsidP="0042727B">
      <w:pPr>
        <w:pStyle w:val="Listeavsnitt"/>
        <w:numPr>
          <w:ilvl w:val="0"/>
          <w:numId w:val="10"/>
        </w:numPr>
        <w:rPr>
          <w:rFonts w:eastAsia="Times New Roman"/>
          <w:b/>
          <w:bCs/>
        </w:rPr>
      </w:pPr>
      <w:r>
        <w:rPr>
          <w:rFonts w:eastAsia="Times New Roman"/>
          <w:b/>
          <w:bCs/>
        </w:rPr>
        <w:t xml:space="preserve">Tidlig og </w:t>
      </w:r>
      <w:proofErr w:type="gramStart"/>
      <w:r>
        <w:rPr>
          <w:rFonts w:eastAsia="Times New Roman"/>
          <w:b/>
          <w:bCs/>
        </w:rPr>
        <w:t>reell  innbyggermedvirkning</w:t>
      </w:r>
      <w:proofErr w:type="gramEnd"/>
      <w:r>
        <w:rPr>
          <w:rFonts w:eastAsia="Times New Roman"/>
          <w:b/>
          <w:bCs/>
        </w:rPr>
        <w:t xml:space="preserve"> i kommunens plansaker:</w:t>
      </w:r>
    </w:p>
    <w:p w:rsidR="0042727B" w:rsidRDefault="0042727B" w:rsidP="0042727B"/>
    <w:p w:rsidR="0042727B" w:rsidRDefault="0042727B" w:rsidP="0042727B">
      <w:r>
        <w:t xml:space="preserve">«Økt medvirkning kan gi økt forutsigbarhet gjennom å få fram potensielle konflikter på et tidlig stadium, slik at de kan avklares og bidra til økt effektivitet og legitimitet i planprosessene (Ot.prp. nr. </w:t>
      </w:r>
      <w:r>
        <w:lastRenderedPageBreak/>
        <w:t>32 (2007–2008)). En forutsetning for dette er at planmyndigheten sørger for en åpen, bred og tilgjengelig medvirkning gjennom planprosessen, og at den omfatter lokalsamfunnet og skaper grunnlag for dialog med organiserte og uorganiserte interesser (Ot.prp. nr. 32 (2007–2008)).</w:t>
      </w:r>
      <w:r w:rsidR="00293944">
        <w:t>»</w:t>
      </w:r>
    </w:p>
    <w:p w:rsidR="0042727B" w:rsidRDefault="0042727B" w:rsidP="0042727B">
      <w:pPr>
        <w:pStyle w:val="Listeavsnitt"/>
        <w:numPr>
          <w:ilvl w:val="0"/>
          <w:numId w:val="11"/>
        </w:numPr>
        <w:rPr>
          <w:rFonts w:eastAsia="Times New Roman"/>
        </w:rPr>
      </w:pPr>
      <w:r>
        <w:rPr>
          <w:rFonts w:eastAsia="Times New Roman"/>
        </w:rPr>
        <w:t>Vil formannskapet bidra til at det stilles krav til kommunens saksbehandling som styrker tidlig innbyggermedvirkning i plansaker, ikke minst der kommunens selv er tiltakshaver?</w:t>
      </w:r>
    </w:p>
    <w:p w:rsidR="0042727B" w:rsidRDefault="0042727B" w:rsidP="0042727B"/>
    <w:p w:rsidR="0042727B" w:rsidRDefault="00293944" w:rsidP="0042727B">
      <w:pPr>
        <w:pStyle w:val="Listeavsnitt"/>
        <w:numPr>
          <w:ilvl w:val="0"/>
          <w:numId w:val="10"/>
        </w:numPr>
        <w:rPr>
          <w:rFonts w:eastAsia="Times New Roman"/>
          <w:b/>
          <w:bCs/>
        </w:rPr>
      </w:pPr>
      <w:r>
        <w:rPr>
          <w:rFonts w:eastAsia="Times New Roman"/>
          <w:b/>
          <w:bCs/>
        </w:rPr>
        <w:t>Gode tilbud for alle barn og unge</w:t>
      </w:r>
    </w:p>
    <w:p w:rsidR="00293944" w:rsidRDefault="00293944" w:rsidP="0042727B"/>
    <w:p w:rsidR="0042727B" w:rsidRDefault="00293944" w:rsidP="0042727B">
      <w:r>
        <w:t xml:space="preserve">Speiderhuset i Leirdueveien 44 står igjen i fare for å miste sine lokaler.  </w:t>
      </w:r>
      <w:r w:rsidRPr="00293944">
        <w:t xml:space="preserve">1.Rykkinn har aktivitet for speidere fra andre klasse av. </w:t>
      </w:r>
      <w:r>
        <w:t xml:space="preserve">De </w:t>
      </w:r>
      <w:r w:rsidRPr="00293944">
        <w:t xml:space="preserve">holder til i speiderhuset </w:t>
      </w:r>
      <w:r>
        <w:t>«</w:t>
      </w:r>
      <w:r w:rsidRPr="00293944">
        <w:t>Huskestua</w:t>
      </w:r>
      <w:r>
        <w:t>»</w:t>
      </w:r>
      <w:r w:rsidRPr="00293944">
        <w:t xml:space="preserve"> rett ved Berger skole på Rykkinn.</w:t>
      </w:r>
      <w:r>
        <w:t xml:space="preserve">  Ved flere anledninger har Speidergruppen fått melding om at de må ut av den tidligere barnehage</w:t>
      </w:r>
      <w:r w:rsidR="00DD3D04">
        <w:t>-</w:t>
      </w:r>
      <w:r>
        <w:t>bygningen fordi kommunen skal bygge omsorgsboliger der.</w:t>
      </w:r>
    </w:p>
    <w:p w:rsidR="00DD3D04" w:rsidRDefault="00DD3D04" w:rsidP="0042727B">
      <w:r w:rsidRPr="004C0569">
        <w:t>Behandlingen av speiderne står i grell kontrast til millionbevilgninger til idrettsbaner og idrettshus, og e</w:t>
      </w:r>
      <w:r>
        <w:t>r</w:t>
      </w:r>
      <w:r w:rsidRPr="004C0569">
        <w:t xml:space="preserve"> bet</w:t>
      </w:r>
      <w:r>
        <w:t>e</w:t>
      </w:r>
      <w:r w:rsidRPr="004C0569">
        <w:t>gnede for forskjellsbehandlingen av barn og unge</w:t>
      </w:r>
      <w:r>
        <w:t xml:space="preserve"> avhengig av deres interesser.</w:t>
      </w:r>
    </w:p>
    <w:p w:rsidR="0042727B" w:rsidRDefault="00DD3D04" w:rsidP="0042727B">
      <w:pPr>
        <w:pStyle w:val="Listeavsnitt"/>
        <w:numPr>
          <w:ilvl w:val="0"/>
          <w:numId w:val="11"/>
        </w:numPr>
        <w:rPr>
          <w:rFonts w:eastAsia="Times New Roman"/>
        </w:rPr>
      </w:pPr>
      <w:r>
        <w:rPr>
          <w:rFonts w:eastAsia="Times New Roman"/>
        </w:rPr>
        <w:t xml:space="preserve">Vi ber formannskapet bidra til å sikre speiderne et fast arbeids- og møtested på Rykkinn ved å sikre Leirdueveien 44 til formålet. </w:t>
      </w:r>
    </w:p>
    <w:p w:rsidR="0042727B" w:rsidRDefault="0042727B" w:rsidP="0042727B"/>
    <w:p w:rsidR="0069053B" w:rsidRDefault="0069053B" w:rsidP="0069053B">
      <w:pPr>
        <w:pStyle w:val="Listeavsnitt"/>
        <w:numPr>
          <w:ilvl w:val="0"/>
          <w:numId w:val="10"/>
        </w:numPr>
        <w:rPr>
          <w:rFonts w:eastAsia="Times New Roman"/>
          <w:b/>
          <w:bCs/>
        </w:rPr>
      </w:pPr>
      <w:r>
        <w:rPr>
          <w:rFonts w:eastAsia="Times New Roman"/>
          <w:b/>
          <w:bCs/>
        </w:rPr>
        <w:t>Utbygging av omsorgsboliger ved Nordby/</w:t>
      </w:r>
      <w:proofErr w:type="spellStart"/>
      <w:r>
        <w:rPr>
          <w:rFonts w:eastAsia="Times New Roman"/>
          <w:b/>
          <w:bCs/>
        </w:rPr>
        <w:t>Brekkeski</w:t>
      </w:r>
      <w:proofErr w:type="spellEnd"/>
    </w:p>
    <w:p w:rsidR="0069053B" w:rsidRDefault="0069053B" w:rsidP="0069053B">
      <w:pPr>
        <w:rPr>
          <w:b/>
          <w:bCs/>
        </w:rPr>
      </w:pPr>
    </w:p>
    <w:p w:rsidR="0069053B" w:rsidRDefault="0069053B" w:rsidP="0069053B">
      <w:r>
        <w:t xml:space="preserve">Saken har skapt stort engasjement i vestre deler av Rykkinn.  Det er lagt fram mye saklig informasjon </w:t>
      </w:r>
      <w:bookmarkStart w:id="0" w:name="_GoBack"/>
      <w:bookmarkEnd w:id="0"/>
      <w:r>
        <w:t>og forslag til alternativ plassering av boligkomplekset. Den politiske saken hadde i utgangspunktet en uryddig behandling og vedtak om bygging må anses som forslag til regulering der kommunen er tiltakshaver.</w:t>
      </w:r>
    </w:p>
    <w:p w:rsidR="0069053B" w:rsidRDefault="0069053B" w:rsidP="0069053B">
      <w:pPr>
        <w:pStyle w:val="Listeavsnitt"/>
        <w:numPr>
          <w:ilvl w:val="0"/>
          <w:numId w:val="12"/>
        </w:numPr>
        <w:rPr>
          <w:rFonts w:eastAsia="Times New Roman"/>
        </w:rPr>
      </w:pPr>
      <w:r>
        <w:rPr>
          <w:rFonts w:eastAsia="Times New Roman"/>
        </w:rPr>
        <w:t>Kan vi være trygge på at kommunen opptrer som reguleringsmyndighet selv i denne saken der det er kommunen som fremmer reguleringsforslag på egne vegne?</w:t>
      </w:r>
    </w:p>
    <w:p w:rsidR="0069053B" w:rsidRDefault="0069053B" w:rsidP="0042727B"/>
    <w:p w:rsidR="0042727B" w:rsidRDefault="0042727B" w:rsidP="0042727B">
      <w:pPr>
        <w:pStyle w:val="Listeavsnitt"/>
        <w:numPr>
          <w:ilvl w:val="0"/>
          <w:numId w:val="10"/>
        </w:numPr>
        <w:rPr>
          <w:rFonts w:eastAsia="Times New Roman"/>
          <w:b/>
          <w:bCs/>
        </w:rPr>
      </w:pPr>
      <w:r>
        <w:rPr>
          <w:rFonts w:eastAsia="Times New Roman"/>
          <w:b/>
          <w:bCs/>
        </w:rPr>
        <w:t>Styrket innsats i arbeid med innbyggersamarbeid og frivillighet</w:t>
      </w:r>
    </w:p>
    <w:p w:rsidR="0042727B" w:rsidRDefault="0042727B" w:rsidP="0042727B"/>
    <w:p w:rsidR="0042727B" w:rsidRDefault="0042727B" w:rsidP="00DD3D04">
      <w:r>
        <w:t xml:space="preserve">KST - 146/19 - 11.12.2019: </w:t>
      </w:r>
    </w:p>
    <w:p w:rsidR="0042727B" w:rsidRDefault="0042727B" w:rsidP="0042727B">
      <w:pPr>
        <w:ind w:left="708"/>
      </w:pPr>
      <w:r>
        <w:t xml:space="preserve">Vedtak: </w:t>
      </w:r>
    </w:p>
    <w:p w:rsidR="0042727B" w:rsidRDefault="0042727B" w:rsidP="0042727B">
      <w:pPr>
        <w:ind w:left="708"/>
      </w:pPr>
      <w:r>
        <w:t xml:space="preserve">1. Kommunestyret slutter seg til en styrket innsats i arbeid med innbyggersamarbeid, og ber rådmannen følge opp forslagene i saken og gi en årlig status frem til 2022.  </w:t>
      </w:r>
    </w:p>
    <w:p w:rsidR="0042727B" w:rsidRDefault="0042727B" w:rsidP="0042727B">
      <w:pPr>
        <w:ind w:left="708"/>
      </w:pPr>
      <w:r>
        <w:t xml:space="preserve">2. Det utarbeides en policy for frivillighet i Bærum kommune, som en oppfølging og videreutvikling av frivillighetsmeldingen. Rådmannen kommer tilbake med en egen sak i løpet av 2020.  </w:t>
      </w:r>
    </w:p>
    <w:p w:rsidR="0042727B" w:rsidRDefault="0042727B" w:rsidP="0042727B">
      <w:r>
        <w:t xml:space="preserve">Dokumentet er i store trekk en beskrivelse av hvordan frivilligheten kan støtte kommunens administrasjon og politikere i å få til gode tjenester til innbyggerne.  Dette er positivt, men fører til at frivillighetspolitikken vektlegger frivilligheten som </w:t>
      </w:r>
      <w:r>
        <w:rPr>
          <w:u w:val="single"/>
        </w:rPr>
        <w:t>støtteapparat i sin tjenesteproduksjon.</w:t>
      </w:r>
      <w:r>
        <w:t xml:space="preserve">  Verdien av frivillig engasjement bygger på interesse for foreningens sak og mål, ikke å bli tjenesteleverandør til kommunen. </w:t>
      </w:r>
    </w:p>
    <w:p w:rsidR="0042727B" w:rsidRDefault="0042727B" w:rsidP="0042727B">
      <w:pPr>
        <w:pStyle w:val="Listeavsnitt"/>
        <w:numPr>
          <w:ilvl w:val="0"/>
          <w:numId w:val="11"/>
        </w:numPr>
        <w:rPr>
          <w:rFonts w:eastAsia="Times New Roman"/>
        </w:rPr>
      </w:pPr>
      <w:r>
        <w:rPr>
          <w:rFonts w:eastAsia="Times New Roman"/>
        </w:rPr>
        <w:lastRenderedPageBreak/>
        <w:t>Hvordan vil kommunen sikre at frivillighetens egenverdi i det sivile samfunnet styrkes</w:t>
      </w:r>
      <w:r w:rsidR="00293944">
        <w:rPr>
          <w:rFonts w:eastAsia="Times New Roman"/>
        </w:rPr>
        <w:t>?</w:t>
      </w:r>
    </w:p>
    <w:p w:rsidR="0042727B" w:rsidRDefault="0042727B" w:rsidP="0042727B">
      <w:pPr>
        <w:ind w:left="360"/>
      </w:pPr>
    </w:p>
    <w:p w:rsidR="0042727B" w:rsidRDefault="0042727B" w:rsidP="0042727B">
      <w:r>
        <w:t>Velbevegelsen har flere 100 års tradisjon for bomiljøutvikling og medvirkning i kommunalt arbeid. I velforeningen finnes det medlemmer av lokal idrettsforening, Røde Korps, menigheten og andre frivillige lag og foreninger.  Velforeningen samler lokale krefter for der folk bor.  Dette er ikke minst viktig når det gjelder innbyggermedvirkning.</w:t>
      </w:r>
    </w:p>
    <w:p w:rsidR="0042727B" w:rsidRDefault="0042727B" w:rsidP="0042727B">
      <w:pPr>
        <w:ind w:left="708"/>
      </w:pPr>
      <w:r>
        <w:t>Vil våre politikere sørge for at det «urnorske» engasjementet gjennom lokale velforeninger får en mer uttalt plass i kommunens politikk for innbyggermedvirkning og frivillighet?</w:t>
      </w:r>
    </w:p>
    <w:p w:rsidR="00A3594B" w:rsidRDefault="009A5B6A">
      <w:r>
        <w:rPr>
          <w:color w:val="FF0000"/>
        </w:rPr>
        <w:t xml:space="preserve"> </w:t>
      </w:r>
    </w:p>
    <w:sectPr w:rsidR="00A35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6EA"/>
    <w:multiLevelType w:val="multilevel"/>
    <w:tmpl w:val="5AE697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106B1310"/>
    <w:multiLevelType w:val="hybridMultilevel"/>
    <w:tmpl w:val="F062884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239B2E03"/>
    <w:multiLevelType w:val="hybridMultilevel"/>
    <w:tmpl w:val="CCE4EF98"/>
    <w:lvl w:ilvl="0" w:tplc="6AC8063C">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3859602A"/>
    <w:multiLevelType w:val="multilevel"/>
    <w:tmpl w:val="97FE6EF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3AA644EC"/>
    <w:multiLevelType w:val="hybridMultilevel"/>
    <w:tmpl w:val="C0AE4D3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5" w15:restartNumberingAfterBreak="0">
    <w:nsid w:val="50F62B88"/>
    <w:multiLevelType w:val="hybridMultilevel"/>
    <w:tmpl w:val="76668A4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33309F5"/>
    <w:multiLevelType w:val="hybridMultilevel"/>
    <w:tmpl w:val="F7BC9F2E"/>
    <w:lvl w:ilvl="0" w:tplc="6AC8063C">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7" w15:restartNumberingAfterBreak="0">
    <w:nsid w:val="5E681874"/>
    <w:multiLevelType w:val="hybridMultilevel"/>
    <w:tmpl w:val="D0E6A71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71836C89"/>
    <w:multiLevelType w:val="hybridMultilevel"/>
    <w:tmpl w:val="1D9C63E6"/>
    <w:lvl w:ilvl="0" w:tplc="6AC8063C">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15:restartNumberingAfterBreak="0">
    <w:nsid w:val="788444F3"/>
    <w:multiLevelType w:val="hybridMultilevel"/>
    <w:tmpl w:val="5418AE7E"/>
    <w:lvl w:ilvl="0" w:tplc="C25A8A04">
      <w:numFmt w:val="bullet"/>
      <w:lvlText w:val=""/>
      <w:lvlJc w:val="left"/>
      <w:pPr>
        <w:ind w:left="720" w:hanging="360"/>
      </w:pPr>
      <w:rPr>
        <w:rFonts w:ascii="Symbol" w:eastAsia="Calibri"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7D9D37DD"/>
    <w:multiLevelType w:val="hybridMultilevel"/>
    <w:tmpl w:val="7E7CF182"/>
    <w:lvl w:ilvl="0" w:tplc="05AE225C">
      <w:start w:val="1"/>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1"/>
  </w:num>
  <w:num w:numId="5">
    <w:abstractNumId w:val="5"/>
  </w:num>
  <w:num w:numId="6">
    <w:abstractNumId w:val="4"/>
  </w:num>
  <w:num w:numId="7">
    <w:abstractNumId w:val="8"/>
  </w:num>
  <w:num w:numId="8">
    <w:abstractNumId w:val="3"/>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FB"/>
    <w:rsid w:val="000620D5"/>
    <w:rsid w:val="00084149"/>
    <w:rsid w:val="00260F7C"/>
    <w:rsid w:val="00293944"/>
    <w:rsid w:val="00367605"/>
    <w:rsid w:val="0042727B"/>
    <w:rsid w:val="00544801"/>
    <w:rsid w:val="00601BCA"/>
    <w:rsid w:val="0069053B"/>
    <w:rsid w:val="009A5B6A"/>
    <w:rsid w:val="00A103FB"/>
    <w:rsid w:val="00A3594B"/>
    <w:rsid w:val="00C335A5"/>
    <w:rsid w:val="00D97478"/>
    <w:rsid w:val="00DD3D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2544"/>
  <w15:chartTrackingRefBased/>
  <w15:docId w15:val="{DD8E910A-984B-458D-A149-3A171534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103FB"/>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81862">
      <w:bodyDiv w:val="1"/>
      <w:marLeft w:val="0"/>
      <w:marRight w:val="0"/>
      <w:marTop w:val="0"/>
      <w:marBottom w:val="0"/>
      <w:divBdr>
        <w:top w:val="none" w:sz="0" w:space="0" w:color="auto"/>
        <w:left w:val="none" w:sz="0" w:space="0" w:color="auto"/>
        <w:bottom w:val="none" w:sz="0" w:space="0" w:color="auto"/>
        <w:right w:val="none" w:sz="0" w:space="0" w:color="auto"/>
      </w:divBdr>
    </w:div>
    <w:div w:id="373970946">
      <w:bodyDiv w:val="1"/>
      <w:marLeft w:val="0"/>
      <w:marRight w:val="0"/>
      <w:marTop w:val="0"/>
      <w:marBottom w:val="0"/>
      <w:divBdr>
        <w:top w:val="none" w:sz="0" w:space="0" w:color="auto"/>
        <w:left w:val="none" w:sz="0" w:space="0" w:color="auto"/>
        <w:bottom w:val="none" w:sz="0" w:space="0" w:color="auto"/>
        <w:right w:val="none" w:sz="0" w:space="0" w:color="auto"/>
      </w:divBdr>
    </w:div>
    <w:div w:id="1183935565">
      <w:bodyDiv w:val="1"/>
      <w:marLeft w:val="0"/>
      <w:marRight w:val="0"/>
      <w:marTop w:val="0"/>
      <w:marBottom w:val="0"/>
      <w:divBdr>
        <w:top w:val="none" w:sz="0" w:space="0" w:color="auto"/>
        <w:left w:val="none" w:sz="0" w:space="0" w:color="auto"/>
        <w:bottom w:val="none" w:sz="0" w:space="0" w:color="auto"/>
        <w:right w:val="none" w:sz="0" w:space="0" w:color="auto"/>
      </w:divBdr>
    </w:div>
    <w:div w:id="1212378621">
      <w:bodyDiv w:val="1"/>
      <w:marLeft w:val="0"/>
      <w:marRight w:val="0"/>
      <w:marTop w:val="0"/>
      <w:marBottom w:val="0"/>
      <w:divBdr>
        <w:top w:val="none" w:sz="0" w:space="0" w:color="auto"/>
        <w:left w:val="none" w:sz="0" w:space="0" w:color="auto"/>
        <w:bottom w:val="none" w:sz="0" w:space="0" w:color="auto"/>
        <w:right w:val="none" w:sz="0" w:space="0" w:color="auto"/>
      </w:divBdr>
    </w:div>
    <w:div w:id="214519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816</Words>
  <Characters>4331</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Sennesvik</dc:creator>
  <cp:keywords/>
  <dc:description/>
  <cp:lastModifiedBy>Erik Sennesvik</cp:lastModifiedBy>
  <cp:revision>5</cp:revision>
  <cp:lastPrinted>2020-03-30T20:00:00Z</cp:lastPrinted>
  <dcterms:created xsi:type="dcterms:W3CDTF">2020-03-31T18:51:00Z</dcterms:created>
  <dcterms:modified xsi:type="dcterms:W3CDTF">2020-03-31T19:25:00Z</dcterms:modified>
</cp:coreProperties>
</file>